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45C8D08" w:rsidR="00F74DAD" w:rsidRDefault="00677D00"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23</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4775005" w:rsidR="00F74DAD" w:rsidRPr="004053ED" w:rsidRDefault="00677D00"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Central Park Temporar</w:t>
      </w:r>
      <w:r w:rsidR="0081675E">
        <w:rPr>
          <w:rFonts w:ascii="Times New Roman" w:hAnsi="Times New Roman" w:cs="Times New Roman"/>
          <w:b/>
          <w:sz w:val="24"/>
          <w:szCs w:val="24"/>
        </w:rPr>
        <w:t>y Closure</w:t>
      </w:r>
    </w:p>
    <w:p w14:paraId="5CDDAE8A" w14:textId="442D51FF" w:rsidR="00677D00" w:rsidRPr="00677D00" w:rsidRDefault="00F74DAD" w:rsidP="00677D0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77D00" w:rsidRPr="00677D00">
        <w:rPr>
          <w:rFonts w:ascii="Times New Roman" w:hAnsi="Times New Roman" w:cs="Times New Roman"/>
          <w:sz w:val="24"/>
          <w:szCs w:val="24"/>
        </w:rPr>
        <w:t>The City of Alliance is announcing that the Central Park playground will be temporarily closed beginning March 2</w:t>
      </w:r>
      <w:r w:rsidR="00677D00" w:rsidRPr="00677D00">
        <w:rPr>
          <w:rFonts w:ascii="Times New Roman" w:hAnsi="Times New Roman" w:cs="Times New Roman"/>
          <w:sz w:val="24"/>
          <w:szCs w:val="24"/>
          <w:vertAlign w:val="superscript"/>
        </w:rPr>
        <w:t xml:space="preserve">nd </w:t>
      </w:r>
      <w:r w:rsidR="00677D00" w:rsidRPr="00677D00">
        <w:rPr>
          <w:rFonts w:ascii="Times New Roman" w:hAnsi="Times New Roman" w:cs="Times New Roman"/>
          <w:sz w:val="24"/>
          <w:szCs w:val="24"/>
        </w:rPr>
        <w:t xml:space="preserve">as preparations begin for the installation of a new playground structure. </w:t>
      </w:r>
    </w:p>
    <w:p w14:paraId="5BA982F1" w14:textId="66F84A44" w:rsidR="00677D00" w:rsidRDefault="00677D00" w:rsidP="00677D00">
      <w:pPr>
        <w:spacing w:before="100" w:beforeAutospacing="1" w:after="100" w:afterAutospacing="1" w:line="240" w:lineRule="auto"/>
        <w:rPr>
          <w:rFonts w:ascii="Times New Roman" w:hAnsi="Times New Roman" w:cs="Times New Roman"/>
          <w:sz w:val="24"/>
          <w:szCs w:val="24"/>
        </w:rPr>
      </w:pPr>
      <w:r w:rsidRPr="00677D00">
        <w:rPr>
          <w:rFonts w:ascii="Times New Roman" w:hAnsi="Times New Roman" w:cs="Times New Roman"/>
          <w:sz w:val="24"/>
          <w:szCs w:val="24"/>
        </w:rPr>
        <w:t xml:space="preserve">This scheduled </w:t>
      </w:r>
      <w:r w:rsidR="0081675E" w:rsidRPr="00677D00">
        <w:rPr>
          <w:rFonts w:ascii="Times New Roman" w:hAnsi="Times New Roman" w:cs="Times New Roman"/>
          <w:sz w:val="24"/>
          <w:szCs w:val="24"/>
        </w:rPr>
        <w:t>off-season</w:t>
      </w:r>
      <w:r w:rsidRPr="00677D00">
        <w:rPr>
          <w:rFonts w:ascii="Times New Roman" w:hAnsi="Times New Roman" w:cs="Times New Roman"/>
          <w:sz w:val="24"/>
          <w:szCs w:val="24"/>
        </w:rPr>
        <w:t xml:space="preserve"> closure will allow Park Staff and contractors to safely remove crash surfacing, which will be used at other playgrounds. In addition, existing equipment will be removed and the site prepared for installation this Spring. This preparation will allow for timely installation of the new play features designed to better serve local families and visitors. The new playground will offer updated equipment, improved accessibility, and an enhanced overall play experience. As this project proceeds, residents and visitors are encouraged to enjoy other recreational areas within our community to enjoy this unseasonably warm condition. The City will announce reopening dates as soon as the timeline is finalized.</w:t>
      </w:r>
    </w:p>
    <w:p w14:paraId="3F7DD161" w14:textId="3DDAC7C9" w:rsidR="00677D00" w:rsidRPr="00677D00" w:rsidRDefault="00677D00" w:rsidP="00677D00">
      <w:pPr>
        <w:spacing w:before="100" w:beforeAutospacing="1" w:after="100" w:afterAutospacing="1" w:line="240" w:lineRule="auto"/>
        <w:rPr>
          <w:rFonts w:ascii="Times New Roman" w:hAnsi="Times New Roman" w:cs="Times New Roman"/>
          <w:sz w:val="24"/>
          <w:szCs w:val="24"/>
        </w:rPr>
      </w:pPr>
      <w:r w:rsidRPr="00677D00">
        <w:rPr>
          <w:rFonts w:ascii="Times New Roman" w:hAnsi="Times New Roman" w:cs="Times New Roman"/>
          <w:sz w:val="24"/>
          <w:szCs w:val="24"/>
        </w:rPr>
        <w:t xml:space="preserve">For questions, please contact the Culture and Leisure </w:t>
      </w:r>
      <w:r w:rsidR="0081675E">
        <w:rPr>
          <w:rFonts w:ascii="Times New Roman" w:hAnsi="Times New Roman" w:cs="Times New Roman"/>
          <w:sz w:val="24"/>
          <w:szCs w:val="24"/>
        </w:rPr>
        <w:t>S</w:t>
      </w:r>
      <w:r w:rsidRPr="00677D00">
        <w:rPr>
          <w:rFonts w:ascii="Times New Roman" w:hAnsi="Times New Roman" w:cs="Times New Roman"/>
          <w:sz w:val="24"/>
          <w:szCs w:val="24"/>
        </w:rPr>
        <w:t xml:space="preserve">ervices department at </w:t>
      </w:r>
      <w:r>
        <w:rPr>
          <w:rFonts w:ascii="Times New Roman" w:hAnsi="Times New Roman" w:cs="Times New Roman"/>
          <w:sz w:val="24"/>
          <w:szCs w:val="24"/>
        </w:rPr>
        <w:t>(</w:t>
      </w:r>
      <w:r w:rsidRPr="00677D00">
        <w:rPr>
          <w:rFonts w:ascii="Times New Roman" w:hAnsi="Times New Roman" w:cs="Times New Roman"/>
          <w:sz w:val="24"/>
          <w:szCs w:val="24"/>
        </w:rPr>
        <w:t>308</w:t>
      </w:r>
      <w:r>
        <w:rPr>
          <w:rFonts w:ascii="Times New Roman" w:hAnsi="Times New Roman" w:cs="Times New Roman"/>
          <w:sz w:val="24"/>
          <w:szCs w:val="24"/>
        </w:rPr>
        <w:t xml:space="preserve">) </w:t>
      </w:r>
      <w:r w:rsidRPr="00677D00">
        <w:rPr>
          <w:rFonts w:ascii="Times New Roman" w:hAnsi="Times New Roman" w:cs="Times New Roman"/>
          <w:sz w:val="24"/>
          <w:szCs w:val="24"/>
        </w:rPr>
        <w:t>762-2384.</w:t>
      </w:r>
    </w:p>
    <w:p w14:paraId="5C087B93" w14:textId="58D649A2"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F3DC" w14:textId="77777777" w:rsidR="00576945" w:rsidRDefault="00576945" w:rsidP="00F74DAD">
      <w:pPr>
        <w:spacing w:after="0" w:line="240" w:lineRule="auto"/>
      </w:pPr>
      <w:r>
        <w:separator/>
      </w:r>
    </w:p>
  </w:endnote>
  <w:endnote w:type="continuationSeparator" w:id="0">
    <w:p w14:paraId="12339956" w14:textId="77777777" w:rsidR="00576945" w:rsidRDefault="00576945"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5436" w14:textId="77777777" w:rsidR="00576945" w:rsidRDefault="00576945" w:rsidP="00F74DAD">
      <w:pPr>
        <w:spacing w:after="0" w:line="240" w:lineRule="auto"/>
      </w:pPr>
      <w:r>
        <w:separator/>
      </w:r>
    </w:p>
  </w:footnote>
  <w:footnote w:type="continuationSeparator" w:id="0">
    <w:p w14:paraId="740B03A3" w14:textId="77777777" w:rsidR="00576945" w:rsidRDefault="00576945"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507BF"/>
    <w:rsid w:val="001B13F6"/>
    <w:rsid w:val="001B4F4F"/>
    <w:rsid w:val="002A36DD"/>
    <w:rsid w:val="002E2DFE"/>
    <w:rsid w:val="00336AE4"/>
    <w:rsid w:val="004053ED"/>
    <w:rsid w:val="004A5FA9"/>
    <w:rsid w:val="004E4F45"/>
    <w:rsid w:val="00576945"/>
    <w:rsid w:val="005A06F9"/>
    <w:rsid w:val="00623E81"/>
    <w:rsid w:val="00677D00"/>
    <w:rsid w:val="00687E51"/>
    <w:rsid w:val="00744BCC"/>
    <w:rsid w:val="007B130F"/>
    <w:rsid w:val="007F3B77"/>
    <w:rsid w:val="0081675E"/>
    <w:rsid w:val="00855FB5"/>
    <w:rsid w:val="00887EA9"/>
    <w:rsid w:val="0094638D"/>
    <w:rsid w:val="009E417D"/>
    <w:rsid w:val="00A90919"/>
    <w:rsid w:val="00B00CF8"/>
    <w:rsid w:val="00BC3EE3"/>
    <w:rsid w:val="00CF5085"/>
    <w:rsid w:val="00D35BF1"/>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166</Words>
  <Characters>967</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4</cp:revision>
  <dcterms:created xsi:type="dcterms:W3CDTF">2026-02-23T21:28:00Z</dcterms:created>
  <dcterms:modified xsi:type="dcterms:W3CDTF">2026-02-23T21:42:00Z</dcterms:modified>
</cp:coreProperties>
</file>