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9E60" w14:textId="49930922" w:rsidR="00384EB1" w:rsidRDefault="0090743D" w:rsidP="00384EB1">
      <w:pPr>
        <w:pStyle w:val="DocumentLabel"/>
      </w:pPr>
      <w:r>
        <w:t>News</w:t>
      </w:r>
      <w:r w:rsidR="00470053">
        <w:t xml:space="preserve">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13F55C15" w:rsidR="00384EB1" w:rsidRPr="002653BC" w:rsidRDefault="00384EB1" w:rsidP="00384EB1">
      <w:pPr>
        <w:pStyle w:val="MessageHeader"/>
      </w:pPr>
      <w:r w:rsidRPr="002653BC">
        <w:rPr>
          <w:rStyle w:val="MessageHeaderLabel"/>
        </w:rPr>
        <w:t>Date:</w:t>
      </w:r>
      <w:r w:rsidRPr="002653BC">
        <w:tab/>
      </w:r>
      <w:r w:rsidR="00A229E4">
        <w:t>9/15/25</w:t>
      </w:r>
      <w:r w:rsidR="00520CB0" w:rsidRPr="002653BC">
        <w:tab/>
      </w:r>
    </w:p>
    <w:p w14:paraId="6A959F7F" w14:textId="5E8DBA25" w:rsidR="00384EB1" w:rsidRPr="00CE7914" w:rsidRDefault="00384EB1" w:rsidP="00CE7914">
      <w:pPr>
        <w:pStyle w:val="BodyText"/>
        <w:ind w:left="1555" w:hanging="700"/>
        <w:rPr>
          <w:b/>
          <w:bCs/>
        </w:rPr>
      </w:pPr>
      <w:r w:rsidRPr="000028B0">
        <w:rPr>
          <w:rStyle w:val="MessageHeaderLabel"/>
        </w:rPr>
        <w:t>Re:</w:t>
      </w:r>
      <w:r w:rsidRPr="000028B0">
        <w:tab/>
      </w:r>
      <w:r w:rsidR="00A229E4">
        <w:t>Burglary in Progress Leads to Arrest of Three Juveniles</w:t>
      </w:r>
    </w:p>
    <w:p w14:paraId="703267B7" w14:textId="77777777" w:rsidR="00A229E4" w:rsidRDefault="004E5FE8" w:rsidP="00A229E4">
      <w:pPr>
        <w:pStyle w:val="NormalWeb"/>
      </w:pPr>
      <w:r w:rsidRPr="004E5FE8">
        <w:rPr>
          <w:b/>
          <w:bCs/>
        </w:rPr>
        <w:t xml:space="preserve">Alliance, NE – </w:t>
      </w:r>
      <w:r w:rsidR="00A229E4">
        <w:t>On Sunday, September 14th, at approximately 3:35 p.m., officers were dispatched to the 700 block of Yellowstone Avenue for a reported burglary in progress.</w:t>
      </w:r>
    </w:p>
    <w:p w14:paraId="58C1C4F3" w14:textId="77777777" w:rsidR="00A229E4" w:rsidRDefault="00A229E4" w:rsidP="00A229E4">
      <w:pPr>
        <w:pStyle w:val="NormalWeb"/>
      </w:pPr>
      <w:r>
        <w:t>Upon arrival, officers located two juveniles inside the residence. A third juvenile was observed outside, holding a ladder that had been used to gain entry through a window. The juveniles were found in possession of a video gaming system, burglary tools including a pry bar, and keys belonging to one of the vehicles at the residence.</w:t>
      </w:r>
    </w:p>
    <w:p w14:paraId="1CAD86A8" w14:textId="4CAB970B" w:rsidR="00A229E4" w:rsidRDefault="00A229E4" w:rsidP="00A229E4">
      <w:pPr>
        <w:pStyle w:val="NormalWeb"/>
      </w:pPr>
      <w:r>
        <w:t>All three juveniles were charged with burglary. One juvenile, who is currently on probation, met the criteria to be transported to a juvenile detention facility. The other two juveniles were released to their guardians.</w:t>
      </w:r>
    </w:p>
    <w:p w14:paraId="735C9000" w14:textId="410D3BE6" w:rsidR="00A46D7C" w:rsidRDefault="00A229E4" w:rsidP="00A229E4">
      <w:pPr>
        <w:pStyle w:val="NormalWeb"/>
      </w:pPr>
      <w:r>
        <w:t>The Alliance Police Department commends Sergeant Josh Norris and Officer Tyrel Hoatson for their excellent work in the swift apprehension of these suspects.</w:t>
      </w:r>
    </w:p>
    <w:p w14:paraId="5BC0D155" w14:textId="77777777" w:rsidR="00A46D7C" w:rsidRDefault="00A46D7C" w:rsidP="00A229E4">
      <w:pPr>
        <w:pStyle w:val="NormalWeb"/>
      </w:pPr>
    </w:p>
    <w:sectPr w:rsidR="00A46D7C" w:rsidSect="00AD2D02"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8AE6" w14:textId="77777777" w:rsidR="003F4EF0" w:rsidRDefault="003F4EF0">
      <w:r>
        <w:separator/>
      </w:r>
    </w:p>
  </w:endnote>
  <w:endnote w:type="continuationSeparator" w:id="0">
    <w:p w14:paraId="7631F146" w14:textId="77777777" w:rsidR="003F4EF0" w:rsidRDefault="003F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C20C" w14:textId="77777777" w:rsidR="003F4EF0" w:rsidRDefault="003F4EF0">
      <w:r>
        <w:separator/>
      </w:r>
    </w:p>
  </w:footnote>
  <w:footnote w:type="continuationSeparator" w:id="0">
    <w:p w14:paraId="30115973" w14:textId="77777777" w:rsidR="003F4EF0" w:rsidRDefault="003F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EBD"/>
    <w:multiLevelType w:val="hybridMultilevel"/>
    <w:tmpl w:val="AA5E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62EB"/>
    <w:multiLevelType w:val="multilevel"/>
    <w:tmpl w:val="1758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81C5D"/>
    <w:multiLevelType w:val="hybridMultilevel"/>
    <w:tmpl w:val="EC2E2E82"/>
    <w:lvl w:ilvl="0" w:tplc="75BAE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63C9"/>
    <w:multiLevelType w:val="hybridMultilevel"/>
    <w:tmpl w:val="B770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610CA"/>
    <w:multiLevelType w:val="hybridMultilevel"/>
    <w:tmpl w:val="A13E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3915">
    <w:abstractNumId w:val="2"/>
  </w:num>
  <w:num w:numId="2" w16cid:durableId="772820939">
    <w:abstractNumId w:val="4"/>
  </w:num>
  <w:num w:numId="3" w16cid:durableId="2115438000">
    <w:abstractNumId w:val="0"/>
  </w:num>
  <w:num w:numId="4" w16cid:durableId="930309523">
    <w:abstractNumId w:val="3"/>
  </w:num>
  <w:num w:numId="5" w16cid:durableId="71802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028B0"/>
    <w:rsid w:val="00052936"/>
    <w:rsid w:val="000E5A06"/>
    <w:rsid w:val="00101517"/>
    <w:rsid w:val="00152618"/>
    <w:rsid w:val="00155C53"/>
    <w:rsid w:val="001675B6"/>
    <w:rsid w:val="00196336"/>
    <w:rsid w:val="0019785A"/>
    <w:rsid w:val="001F3534"/>
    <w:rsid w:val="00232B64"/>
    <w:rsid w:val="002653BC"/>
    <w:rsid w:val="00281C96"/>
    <w:rsid w:val="002E2AD6"/>
    <w:rsid w:val="0037786A"/>
    <w:rsid w:val="00384EB1"/>
    <w:rsid w:val="003C2C41"/>
    <w:rsid w:val="003F4EF0"/>
    <w:rsid w:val="00402E2D"/>
    <w:rsid w:val="0046627C"/>
    <w:rsid w:val="00467C82"/>
    <w:rsid w:val="00470053"/>
    <w:rsid w:val="00492B95"/>
    <w:rsid w:val="004D4428"/>
    <w:rsid w:val="004E478E"/>
    <w:rsid w:val="004E5FE8"/>
    <w:rsid w:val="005145D9"/>
    <w:rsid w:val="00520CB0"/>
    <w:rsid w:val="006312EB"/>
    <w:rsid w:val="00647C3F"/>
    <w:rsid w:val="0068572E"/>
    <w:rsid w:val="006B1C83"/>
    <w:rsid w:val="00755466"/>
    <w:rsid w:val="007C78C7"/>
    <w:rsid w:val="007D53E3"/>
    <w:rsid w:val="007D7ED4"/>
    <w:rsid w:val="007E4E8A"/>
    <w:rsid w:val="007F329B"/>
    <w:rsid w:val="008560D4"/>
    <w:rsid w:val="008804C2"/>
    <w:rsid w:val="008A6CE0"/>
    <w:rsid w:val="008D72C9"/>
    <w:rsid w:val="00904FAB"/>
    <w:rsid w:val="0090743D"/>
    <w:rsid w:val="009100C6"/>
    <w:rsid w:val="009B3F02"/>
    <w:rsid w:val="009B71DB"/>
    <w:rsid w:val="009E663C"/>
    <w:rsid w:val="00A229E4"/>
    <w:rsid w:val="00A46D7C"/>
    <w:rsid w:val="00AD72FF"/>
    <w:rsid w:val="00B60485"/>
    <w:rsid w:val="00B9489E"/>
    <w:rsid w:val="00C1542C"/>
    <w:rsid w:val="00C42587"/>
    <w:rsid w:val="00C806E7"/>
    <w:rsid w:val="00CA59E2"/>
    <w:rsid w:val="00CA5BBD"/>
    <w:rsid w:val="00CA7B43"/>
    <w:rsid w:val="00CD58E0"/>
    <w:rsid w:val="00CE444F"/>
    <w:rsid w:val="00CE7914"/>
    <w:rsid w:val="00D966B5"/>
    <w:rsid w:val="00DA6EBA"/>
    <w:rsid w:val="00DD68C8"/>
    <w:rsid w:val="00E5453F"/>
    <w:rsid w:val="00E968B6"/>
    <w:rsid w:val="00ED3AD7"/>
    <w:rsid w:val="00F07327"/>
    <w:rsid w:val="00F242E7"/>
    <w:rsid w:val="00F74882"/>
    <w:rsid w:val="00FA5E2F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  <w:style w:type="paragraph" w:styleId="ListParagraph">
    <w:name w:val="List Paragraph"/>
    <w:basedOn w:val="Normal"/>
    <w:uiPriority w:val="34"/>
    <w:qFormat/>
    <w:rsid w:val="007D7ED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Emmerae Korte</cp:lastModifiedBy>
  <cp:revision>2</cp:revision>
  <cp:lastPrinted>2025-08-29T17:56:00Z</cp:lastPrinted>
  <dcterms:created xsi:type="dcterms:W3CDTF">2025-09-15T15:43:00Z</dcterms:created>
  <dcterms:modified xsi:type="dcterms:W3CDTF">2025-09-15T15:43:00Z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5e45d6b0bad394e7b8d9778cfe92057bbb287be9ddf5de972ccf9431f45138e5</vt:lpwstr>
  </property>
</Properties>
</file>