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7"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4607E68C" w:rsidR="00F74DAD" w:rsidRDefault="00F219C6" w:rsidP="00F74DAD">
      <w:pPr>
        <w:pStyle w:val="NoSpacing"/>
        <w:rPr>
          <w:rFonts w:ascii="Times New Roman" w:hAnsi="Times New Roman" w:cs="Times New Roman"/>
          <w:sz w:val="24"/>
          <w:szCs w:val="24"/>
        </w:rPr>
      </w:pPr>
      <w:r>
        <w:rPr>
          <w:rFonts w:ascii="Times New Roman" w:hAnsi="Times New Roman" w:cs="Times New Roman"/>
          <w:sz w:val="24"/>
          <w:szCs w:val="24"/>
        </w:rPr>
        <w:t>September</w:t>
      </w:r>
      <w:r w:rsidR="005A06F9">
        <w:rPr>
          <w:rFonts w:ascii="Times New Roman" w:hAnsi="Times New Roman" w:cs="Times New Roman"/>
          <w:sz w:val="24"/>
          <w:szCs w:val="24"/>
        </w:rPr>
        <w:t xml:space="preserve"> </w:t>
      </w:r>
      <w:r>
        <w:rPr>
          <w:rFonts w:ascii="Times New Roman" w:hAnsi="Times New Roman" w:cs="Times New Roman"/>
          <w:sz w:val="24"/>
          <w:szCs w:val="24"/>
        </w:rPr>
        <w:t>3</w:t>
      </w:r>
      <w:r w:rsidR="00B00CF8">
        <w:rPr>
          <w:rFonts w:ascii="Times New Roman" w:hAnsi="Times New Roman" w:cs="Times New Roman"/>
          <w:sz w:val="24"/>
          <w:szCs w:val="24"/>
        </w:rPr>
        <w:t>, 2025</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FC74D7F" w14:textId="4BBA698D" w:rsidR="00F74DAD" w:rsidRPr="004053ED" w:rsidRDefault="00F219C6" w:rsidP="004053E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Digital Detox Friday</w:t>
      </w:r>
      <w:r w:rsidR="00C90AFD">
        <w:rPr>
          <w:rFonts w:ascii="Times New Roman" w:hAnsi="Times New Roman" w:cs="Times New Roman"/>
          <w:b/>
          <w:sz w:val="24"/>
          <w:szCs w:val="24"/>
        </w:rPr>
        <w:t>, School Days Story Time, and Recycle Crafts</w:t>
      </w:r>
      <w:r>
        <w:rPr>
          <w:rFonts w:ascii="Times New Roman" w:hAnsi="Times New Roman" w:cs="Times New Roman"/>
          <w:b/>
          <w:sz w:val="24"/>
          <w:szCs w:val="24"/>
        </w:rPr>
        <w:t xml:space="preserve"> at Alliance Public Library</w:t>
      </w:r>
    </w:p>
    <w:p w14:paraId="5C087B93" w14:textId="00BDDC77" w:rsidR="002A36DD" w:rsidRDefault="00F74DAD" w:rsidP="004A5FA9">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Alliance, NE –  </w:t>
      </w:r>
      <w:r w:rsidR="00F219C6">
        <w:rPr>
          <w:rFonts w:ascii="Times New Roman" w:hAnsi="Times New Roman" w:cs="Times New Roman"/>
          <w:sz w:val="24"/>
          <w:szCs w:val="24"/>
        </w:rPr>
        <w:t>Join Alliance Public Library for Digital Detox Friday events, taking time away from digital devices, with opportunities to connect with others and share your creative talents. On September 12, we will share School Days Story Time from 10-11 am at Highland Park Care Center located at 1633 Sweetwater Avenue. This intergenerational event includes preschool through second grade, sharing several stories together, music and more!</w:t>
      </w:r>
      <w:r w:rsidR="00F219C6">
        <w:rPr>
          <w:rFonts w:ascii="Times New Roman" w:hAnsi="Times New Roman" w:cs="Times New Roman"/>
          <w:sz w:val="24"/>
          <w:szCs w:val="24"/>
        </w:rPr>
        <w:br/>
      </w:r>
      <w:r w:rsidR="00F219C6">
        <w:rPr>
          <w:rFonts w:ascii="Times New Roman" w:hAnsi="Times New Roman" w:cs="Times New Roman"/>
          <w:sz w:val="24"/>
          <w:szCs w:val="24"/>
        </w:rPr>
        <w:br/>
        <w:t>On September 19 and 26 from 10-11 am in the APL Community Room, Keep Alliance Beautiful will share Recycle Crafts for preschool and over with families welcome. There is no charge with all supplies provided for your seasonal creative masterpieces.</w:t>
      </w:r>
    </w:p>
    <w:p w14:paraId="563A8EFD" w14:textId="12D1C878" w:rsidR="00F219C6" w:rsidRDefault="00F219C6" w:rsidP="004A5FA9">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For more information, please contact Cynthia Horn, Children’s and Youth Services Librarian at (308) 762-1387.</w:t>
      </w:r>
    </w:p>
    <w:p w14:paraId="338E0EEB" w14:textId="77777777" w:rsidR="00B00CF8" w:rsidRPr="00F43E5A" w:rsidRDefault="00B00CF8" w:rsidP="00B00CF8">
      <w:pPr>
        <w:spacing w:before="100" w:beforeAutospacing="1" w:after="100" w:afterAutospacing="1" w:line="240" w:lineRule="auto"/>
        <w:rPr>
          <w:rFonts w:ascii="Times New Roman" w:eastAsia="Times New Roman" w:hAnsi="Times New Roman" w:cs="Times New Roman"/>
          <w:sz w:val="24"/>
          <w:szCs w:val="24"/>
        </w:rPr>
      </w:pPr>
    </w:p>
    <w:p w14:paraId="1AF235A7" w14:textId="77777777" w:rsidR="0094638D" w:rsidRDefault="0094638D"/>
    <w:sectPr w:rsidR="0094638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9393" w14:textId="77777777" w:rsidR="00F74DAD" w:rsidRDefault="00F74DAD" w:rsidP="00F74DAD">
      <w:pPr>
        <w:spacing w:after="0" w:line="240" w:lineRule="auto"/>
      </w:pPr>
      <w:r>
        <w:separator/>
      </w:r>
    </w:p>
  </w:endnote>
  <w:endnote w:type="continuationSeparator" w:id="0">
    <w:p w14:paraId="18173B48" w14:textId="77777777" w:rsidR="00F74DAD" w:rsidRDefault="00F74DAD"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1A3B" w14:textId="77777777" w:rsidR="00F74DAD" w:rsidRDefault="00F74DAD" w:rsidP="00F74DAD">
      <w:pPr>
        <w:spacing w:after="0" w:line="240" w:lineRule="auto"/>
      </w:pPr>
      <w:r>
        <w:separator/>
      </w:r>
    </w:p>
  </w:footnote>
  <w:footnote w:type="continuationSeparator" w:id="0">
    <w:p w14:paraId="78B457E9" w14:textId="77777777" w:rsidR="00F74DAD" w:rsidRDefault="00F74DAD" w:rsidP="00F74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5C0"/>
    <w:multiLevelType w:val="hybridMultilevel"/>
    <w:tmpl w:val="414C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76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135093"/>
    <w:rsid w:val="002A36DD"/>
    <w:rsid w:val="002E2DFE"/>
    <w:rsid w:val="00336AE4"/>
    <w:rsid w:val="004053ED"/>
    <w:rsid w:val="004A5FA9"/>
    <w:rsid w:val="004E4F45"/>
    <w:rsid w:val="005130A1"/>
    <w:rsid w:val="005A06F9"/>
    <w:rsid w:val="00687E51"/>
    <w:rsid w:val="006D7A8F"/>
    <w:rsid w:val="00744BCC"/>
    <w:rsid w:val="007D3286"/>
    <w:rsid w:val="007F3B77"/>
    <w:rsid w:val="00855FB5"/>
    <w:rsid w:val="00887EA9"/>
    <w:rsid w:val="0094638D"/>
    <w:rsid w:val="009E417D"/>
    <w:rsid w:val="00A90919"/>
    <w:rsid w:val="00B00CF8"/>
    <w:rsid w:val="00BC3EE3"/>
    <w:rsid w:val="00C24470"/>
    <w:rsid w:val="00C90AFD"/>
    <w:rsid w:val="00F219C6"/>
    <w:rsid w:val="00F74DAD"/>
    <w:rsid w:val="00FA5364"/>
    <w:rsid w:val="00FB4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 w:type="character" w:styleId="Hyperlink">
    <w:name w:val="Hyperlink"/>
    <w:basedOn w:val="DefaultParagraphFont"/>
    <w:uiPriority w:val="99"/>
    <w:unhideWhenUsed/>
    <w:rsid w:val="00855FB5"/>
    <w:rPr>
      <w:color w:val="0563C1" w:themeColor="hyperlink"/>
      <w:u w:val="single"/>
    </w:rPr>
  </w:style>
  <w:style w:type="character" w:styleId="UnresolvedMention">
    <w:name w:val="Unresolved Mention"/>
    <w:basedOn w:val="DefaultParagraphFont"/>
    <w:uiPriority w:val="99"/>
    <w:semiHidden/>
    <w:unhideWhenUsed/>
    <w:rsid w:val="00855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144</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Emmerae Korte</cp:lastModifiedBy>
  <cp:revision>5</cp:revision>
  <dcterms:created xsi:type="dcterms:W3CDTF">2025-09-03T20:49:00Z</dcterms:created>
  <dcterms:modified xsi:type="dcterms:W3CDTF">2025-09-03T20:58:00Z</dcterms:modified>
</cp:coreProperties>
</file>